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814FE" w14:textId="2066EAA5" w:rsidR="00EA76F9" w:rsidRPr="00157DF8" w:rsidRDefault="0076778C" w:rsidP="00157DF8">
      <w:pPr>
        <w:jc w:val="center"/>
        <w:rPr>
          <w:rFonts w:ascii="Algerian" w:hAnsi="Algerian"/>
          <w:i/>
          <w:sz w:val="28"/>
        </w:rPr>
      </w:pPr>
      <w:r w:rsidRPr="00157DF8">
        <w:rPr>
          <w:rFonts w:ascii="Algerian" w:hAnsi="Algerian"/>
          <w:noProof/>
          <w:sz w:val="28"/>
        </w:rPr>
        <mc:AlternateContent>
          <mc:Choice Requires="wps">
            <w:drawing>
              <wp:anchor distT="45720" distB="45720" distL="114300" distR="114300" simplePos="0" relativeHeight="251660800" behindDoc="1" locked="0" layoutInCell="1" allowOverlap="1" wp14:anchorId="45AFE9E0" wp14:editId="27448167">
                <wp:simplePos x="0" y="0"/>
                <wp:positionH relativeFrom="page">
                  <wp:align>right</wp:align>
                </wp:positionH>
                <wp:positionV relativeFrom="paragraph">
                  <wp:posOffset>-7620</wp:posOffset>
                </wp:positionV>
                <wp:extent cx="2047875" cy="1404620"/>
                <wp:effectExtent l="0" t="0" r="9525"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0ECE2637" w14:textId="644D50E0" w:rsidR="00080606" w:rsidRPr="00157DF8" w:rsidRDefault="00080606" w:rsidP="00157DF8">
                            <w:pPr>
                              <w:pStyle w:val="Heading2"/>
                              <w:rPr>
                                <w:rFonts w:ascii="Algerian" w:hAnsi="Algerian"/>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AFE9E0" id="_x0000_t202" coordsize="21600,21600" o:spt="202" path="m,l,21600r21600,l21600,xe">
                <v:stroke joinstyle="miter"/>
                <v:path gradientshapeok="t" o:connecttype="rect"/>
              </v:shapetype>
              <v:shape id="Text Box 2" o:spid="_x0000_s1026" type="#_x0000_t202" style="position:absolute;left:0;text-align:left;margin-left:110.05pt;margin-top:-.6pt;width:161.25pt;height:110.6pt;z-index:-25165568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rKIQ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" stroked="f">
                <v:textbox style="mso-fit-shape-to-text:t">
                  <w:txbxContent>
                    <w:p w14:paraId="0ECE2637" w14:textId="644D50E0" w:rsidR="00080606" w:rsidRPr="00157DF8" w:rsidRDefault="00080606" w:rsidP="00157DF8">
                      <w:pPr>
                        <w:pStyle w:val="Heading2"/>
                        <w:rPr>
                          <w:rFonts w:ascii="Algerian" w:hAnsi="Algerian"/>
                          <w:sz w:val="28"/>
                        </w:rPr>
                      </w:pPr>
                    </w:p>
                  </w:txbxContent>
                </v:textbox>
                <w10:wrap anchorx="page"/>
              </v:shape>
            </w:pict>
          </mc:Fallback>
        </mc:AlternateContent>
      </w:r>
      <w:r w:rsidRPr="00157DF8">
        <w:rPr>
          <w:rFonts w:ascii="Algerian" w:hAnsi="Algerian"/>
          <w:noProof/>
          <w:sz w:val="36"/>
        </w:rPr>
        <w:drawing>
          <wp:anchor distT="0" distB="0" distL="114300" distR="114300" simplePos="0" relativeHeight="251658752" behindDoc="0" locked="0" layoutInCell="0" allowOverlap="1" wp14:anchorId="745E347E" wp14:editId="55DDB117">
            <wp:simplePos x="0" y="0"/>
            <wp:positionH relativeFrom="page">
              <wp:posOffset>286385</wp:posOffset>
            </wp:positionH>
            <wp:positionV relativeFrom="paragraph">
              <wp:posOffset>-321945</wp:posOffset>
            </wp:positionV>
            <wp:extent cx="1504950" cy="1504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morrison\Human Relations\LOGO.1.T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4950" cy="1504950"/>
                    </a:xfrm>
                    <a:prstGeom prst="rect">
                      <a:avLst/>
                    </a:prstGeom>
                    <a:solidFill>
                      <a:srgbClr val="FFFFFF"/>
                    </a:solidFill>
                  </pic:spPr>
                </pic:pic>
              </a:graphicData>
            </a:graphic>
            <wp14:sizeRelH relativeFrom="margin">
              <wp14:pctWidth>0</wp14:pctWidth>
            </wp14:sizeRelH>
          </wp:anchor>
        </w:drawing>
      </w:r>
      <w:r w:rsidR="001E2DAE" w:rsidRPr="00157DF8">
        <w:rPr>
          <w:rFonts w:ascii="Algerian" w:hAnsi="Algerian"/>
          <w:sz w:val="28"/>
        </w:rPr>
        <w:t>LOCKPORT MUNICIPAL BUILDING</w:t>
      </w:r>
    </w:p>
    <w:p w14:paraId="15547F26" w14:textId="1FF5A8E3" w:rsidR="00E00701" w:rsidRPr="00157DF8" w:rsidRDefault="004A5BCE" w:rsidP="00157DF8">
      <w:pPr>
        <w:jc w:val="center"/>
        <w:rPr>
          <w:rFonts w:ascii="Algerian" w:hAnsi="Algerian"/>
          <w:b/>
          <w:sz w:val="28"/>
        </w:rPr>
      </w:pPr>
      <w:r w:rsidRPr="00157DF8">
        <w:rPr>
          <w:rFonts w:ascii="Algerian" w:hAnsi="Algerian"/>
          <w:sz w:val="28"/>
        </w:rPr>
        <w:t>One Locks Plaza</w:t>
      </w:r>
    </w:p>
    <w:p w14:paraId="659E8E7F" w14:textId="5109C0E9" w:rsidR="00E00701" w:rsidRPr="00157DF8" w:rsidRDefault="00402C39" w:rsidP="00402C39">
      <w:pPr>
        <w:ind w:left="720" w:firstLine="720"/>
        <w:rPr>
          <w:rFonts w:ascii="Algerian" w:hAnsi="Algerian"/>
          <w:sz w:val="28"/>
        </w:rPr>
      </w:pPr>
      <w:r>
        <w:rPr>
          <w:rFonts w:ascii="Algerian" w:hAnsi="Algerian"/>
          <w:sz w:val="28"/>
        </w:rPr>
        <w:t xml:space="preserve">                      </w:t>
      </w:r>
      <w:r w:rsidR="001E2DAE" w:rsidRPr="00157DF8">
        <w:rPr>
          <w:rFonts w:ascii="Algerian" w:hAnsi="Algerian"/>
          <w:sz w:val="28"/>
        </w:rPr>
        <w:t>Lockport</w:t>
      </w:r>
      <w:r w:rsidR="004A5BCE" w:rsidRPr="00157DF8">
        <w:rPr>
          <w:rFonts w:ascii="Algerian" w:hAnsi="Algerian"/>
          <w:sz w:val="28"/>
        </w:rPr>
        <w:t>, New York 14094</w:t>
      </w:r>
    </w:p>
    <w:p w14:paraId="0ECD9919" w14:textId="3A23D0B1" w:rsidR="00E00701" w:rsidRPr="00157DF8" w:rsidRDefault="004A5BCE" w:rsidP="00157DF8">
      <w:pPr>
        <w:pStyle w:val="EnvelopeReturn"/>
        <w:jc w:val="center"/>
        <w:rPr>
          <w:rFonts w:ascii="Algerian" w:hAnsi="Algerian"/>
          <w:sz w:val="28"/>
        </w:rPr>
      </w:pPr>
      <w:r w:rsidRPr="00157DF8">
        <w:rPr>
          <w:rFonts w:ascii="Algerian" w:hAnsi="Algerian"/>
          <w:sz w:val="28"/>
        </w:rPr>
        <w:t>Phone (716) 439-6665</w:t>
      </w:r>
    </w:p>
    <w:p w14:paraId="00770A56" w14:textId="7ABBDB3A" w:rsidR="00E00701" w:rsidRPr="00157DF8" w:rsidRDefault="004A5BCE" w:rsidP="00157DF8">
      <w:pPr>
        <w:pStyle w:val="EnvelopeReturn"/>
        <w:jc w:val="center"/>
        <w:rPr>
          <w:rFonts w:ascii="Algerian" w:hAnsi="Algerian"/>
          <w:sz w:val="28"/>
        </w:rPr>
      </w:pPr>
      <w:r w:rsidRPr="00157DF8">
        <w:rPr>
          <w:rFonts w:ascii="Algerian" w:hAnsi="Algerian"/>
          <w:sz w:val="28"/>
        </w:rPr>
        <w:t>Fax (716) 439-6668</w:t>
      </w:r>
    </w:p>
    <w:p w14:paraId="72BC5D1B" w14:textId="3DD60C3D" w:rsidR="00E00701" w:rsidRPr="0087615F" w:rsidRDefault="00BD6BC0">
      <w:pPr>
        <w:rPr>
          <w:rFonts w:ascii="Calligraph421 BT" w:hAnsi="Calligraph421 BT"/>
          <w:b/>
          <w:color w:val="800000"/>
          <w:sz w:val="20"/>
        </w:rPr>
      </w:pPr>
      <w:r>
        <w:rPr>
          <w:rFonts w:ascii="Calligraph421 BT" w:hAnsi="Calligraph421 BT"/>
          <w:noProof/>
          <w:sz w:val="52"/>
        </w:rPr>
        <mc:AlternateContent>
          <mc:Choice Requires="wps">
            <w:drawing>
              <wp:anchor distT="0" distB="0" distL="114300" distR="114300" simplePos="0" relativeHeight="251656704" behindDoc="0" locked="0" layoutInCell="0" allowOverlap="1" wp14:anchorId="665A0738" wp14:editId="3C959016">
                <wp:simplePos x="0" y="0"/>
                <wp:positionH relativeFrom="column">
                  <wp:posOffset>411480</wp:posOffset>
                </wp:positionH>
                <wp:positionV relativeFrom="paragraph">
                  <wp:posOffset>39370</wp:posOffset>
                </wp:positionV>
                <wp:extent cx="5669280" cy="0"/>
                <wp:effectExtent l="20955" t="24130" r="24765" b="234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C2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1pt" to="47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F/GA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" o:allowincell="f" strokeweight="3pt">
                <v:stroke linestyle="thinThin"/>
              </v:line>
            </w:pict>
          </mc:Fallback>
        </mc:AlternateContent>
      </w:r>
      <w:r w:rsidR="004A5BCE">
        <w:rPr>
          <w:rFonts w:ascii="Calligraph421 BT" w:hAnsi="Calligraph421 BT"/>
          <w:b/>
          <w:color w:val="800000"/>
          <w:sz w:val="20"/>
        </w:rPr>
        <w:t xml:space="preserve">              </w:t>
      </w:r>
      <w:r w:rsidR="004A5BCE">
        <w:tab/>
      </w:r>
      <w:r w:rsidR="004A5BCE">
        <w:rPr>
          <w:b/>
        </w:rPr>
        <w:tab/>
        <w:t xml:space="preserve">    </w:t>
      </w:r>
      <w:r w:rsidR="004A5BCE">
        <w:rPr>
          <w:b/>
        </w:rPr>
        <w:tab/>
        <w:t xml:space="preserve">     </w:t>
      </w:r>
      <w:r w:rsidR="004A5BCE">
        <w:rPr>
          <w:b/>
        </w:rPr>
        <w:tab/>
      </w:r>
      <w:r w:rsidR="004A5BCE">
        <w:rPr>
          <w:b/>
        </w:rPr>
        <w:tab/>
      </w:r>
      <w:r w:rsidR="004A5BCE">
        <w:rPr>
          <w:b/>
        </w:rPr>
        <w:tab/>
      </w:r>
    </w:p>
    <w:p w14:paraId="64B30F56" w14:textId="77777777" w:rsidR="00866FDA" w:rsidRPr="00157DF8" w:rsidRDefault="00866FDA" w:rsidP="00866FDA">
      <w:pPr>
        <w:pStyle w:val="Heading2"/>
        <w:jc w:val="center"/>
        <w:rPr>
          <w:rFonts w:ascii="Algerian" w:hAnsi="Algerian"/>
          <w:sz w:val="28"/>
        </w:rPr>
      </w:pPr>
      <w:r w:rsidRPr="00157DF8">
        <w:rPr>
          <w:rFonts w:ascii="Algerian" w:hAnsi="Algerian"/>
          <w:sz w:val="28"/>
        </w:rPr>
        <w:t>JOHN LOMBARDI, III</w:t>
      </w:r>
    </w:p>
    <w:p w14:paraId="44603939" w14:textId="3A801786" w:rsidR="00866FDA" w:rsidRPr="00157DF8" w:rsidRDefault="00866FDA" w:rsidP="00866FDA">
      <w:pPr>
        <w:pStyle w:val="Heading2"/>
        <w:jc w:val="center"/>
        <w:rPr>
          <w:rFonts w:ascii="Algerian" w:hAnsi="Algerian"/>
          <w:sz w:val="28"/>
        </w:rPr>
      </w:pPr>
      <w:r w:rsidRPr="00157DF8">
        <w:rPr>
          <w:rFonts w:ascii="Algerian" w:hAnsi="Algerian"/>
          <w:sz w:val="28"/>
        </w:rPr>
        <w:t>MAYOR</w:t>
      </w:r>
    </w:p>
    <w:p w14:paraId="2D900C00" w14:textId="541A6B1F" w:rsidR="00C10AA4" w:rsidRDefault="00C10AA4" w:rsidP="00C10AA4">
      <w:pPr>
        <w:rPr>
          <w:rFonts w:ascii="Arial" w:hAnsi="Arial" w:cs="Arial"/>
          <w:i/>
          <w:iCs/>
          <w:sz w:val="28"/>
          <w:szCs w:val="28"/>
        </w:rPr>
      </w:pPr>
      <w:r>
        <w:rPr>
          <w:rFonts w:ascii="Arial" w:hAnsi="Arial" w:cs="Arial"/>
          <w:i/>
          <w:iCs/>
          <w:sz w:val="28"/>
          <w:szCs w:val="28"/>
        </w:rPr>
        <w:t>Press Release</w:t>
      </w:r>
    </w:p>
    <w:p w14:paraId="148C6718" w14:textId="77777777" w:rsidR="00C10AA4" w:rsidRDefault="00C10AA4" w:rsidP="00C10AA4">
      <w:pPr>
        <w:rPr>
          <w:rFonts w:ascii="Arial" w:hAnsi="Arial" w:cs="Arial"/>
          <w:i/>
          <w:iCs/>
          <w:sz w:val="28"/>
          <w:szCs w:val="28"/>
        </w:rPr>
      </w:pPr>
    </w:p>
    <w:p w14:paraId="0A291F10" w14:textId="77777777" w:rsidR="00C10AA4" w:rsidRDefault="00C10AA4" w:rsidP="00C10AA4">
      <w:pPr>
        <w:rPr>
          <w:rFonts w:ascii="Arial" w:hAnsi="Arial" w:cs="Arial"/>
          <w:i/>
          <w:iCs/>
          <w:sz w:val="28"/>
          <w:szCs w:val="28"/>
        </w:rPr>
      </w:pPr>
      <w:r>
        <w:rPr>
          <w:rFonts w:ascii="Arial" w:hAnsi="Arial" w:cs="Arial"/>
          <w:i/>
          <w:iCs/>
          <w:sz w:val="28"/>
          <w:szCs w:val="28"/>
        </w:rPr>
        <w:t>City of Lockport to Raise Juneteenth and Pride Flags</w:t>
      </w:r>
    </w:p>
    <w:p w14:paraId="66997217" w14:textId="77777777" w:rsidR="00C10AA4" w:rsidRDefault="00C10AA4" w:rsidP="00C10AA4">
      <w:pPr>
        <w:rPr>
          <w:rFonts w:ascii="Arial" w:hAnsi="Arial" w:cs="Arial"/>
          <w:i/>
          <w:iCs/>
          <w:sz w:val="28"/>
          <w:szCs w:val="28"/>
        </w:rPr>
      </w:pPr>
      <w:r>
        <w:rPr>
          <w:rFonts w:ascii="Arial" w:hAnsi="Arial" w:cs="Arial"/>
          <w:i/>
          <w:iCs/>
          <w:sz w:val="28"/>
          <w:szCs w:val="28"/>
        </w:rPr>
        <w:t>Lockport, NY – June 3rd at Noon and 1 PM</w:t>
      </w:r>
    </w:p>
    <w:p w14:paraId="27BACEEC" w14:textId="77777777" w:rsidR="00C10AA4" w:rsidRDefault="00C10AA4" w:rsidP="00C10AA4">
      <w:pPr>
        <w:rPr>
          <w:rFonts w:ascii="Arial" w:hAnsi="Arial" w:cs="Arial"/>
          <w:i/>
          <w:iCs/>
          <w:sz w:val="28"/>
          <w:szCs w:val="28"/>
        </w:rPr>
      </w:pPr>
    </w:p>
    <w:p w14:paraId="44A10329" w14:textId="77777777" w:rsidR="00C10AA4" w:rsidRDefault="00C10AA4" w:rsidP="00C10AA4">
      <w:pPr>
        <w:rPr>
          <w:rFonts w:ascii="Arial" w:hAnsi="Arial" w:cs="Arial"/>
          <w:i/>
          <w:iCs/>
          <w:sz w:val="28"/>
          <w:szCs w:val="28"/>
        </w:rPr>
      </w:pPr>
      <w:r>
        <w:rPr>
          <w:rFonts w:ascii="Arial" w:hAnsi="Arial" w:cs="Arial"/>
          <w:i/>
          <w:iCs/>
          <w:sz w:val="28"/>
          <w:szCs w:val="28"/>
        </w:rPr>
        <w:t>Lockport, NY – The City of Lockport is proud to announce a special event featuring the raising of both the Juneteenth and Pride flags on June 3rd on Canal Street. The Juneteenth flag will be raised at 12 noon, followed by the raising of the Pride flag at 1 PM.</w:t>
      </w:r>
    </w:p>
    <w:p w14:paraId="7003040C" w14:textId="77777777" w:rsidR="00C10AA4" w:rsidRDefault="00C10AA4" w:rsidP="00C10AA4">
      <w:pPr>
        <w:rPr>
          <w:rFonts w:ascii="Arial" w:hAnsi="Arial" w:cs="Arial"/>
          <w:i/>
          <w:iCs/>
          <w:sz w:val="28"/>
          <w:szCs w:val="28"/>
        </w:rPr>
      </w:pPr>
    </w:p>
    <w:p w14:paraId="3EBF3D7D" w14:textId="77777777" w:rsidR="00C10AA4" w:rsidRDefault="00C10AA4" w:rsidP="00C10AA4">
      <w:pPr>
        <w:rPr>
          <w:rFonts w:ascii="Arial" w:hAnsi="Arial" w:cs="Arial"/>
          <w:i/>
          <w:iCs/>
          <w:sz w:val="28"/>
          <w:szCs w:val="28"/>
        </w:rPr>
      </w:pPr>
      <w:r>
        <w:rPr>
          <w:rFonts w:ascii="Arial" w:hAnsi="Arial" w:cs="Arial"/>
          <w:i/>
          <w:iCs/>
          <w:sz w:val="28"/>
          <w:szCs w:val="28"/>
        </w:rPr>
        <w:t>Juneteenth, celebrated on June 19th, commemorates the emancipation of enslaved African Americans in the United States. It marks the day in 1865 when Union soldiers brought the news of freedom to enslaved people in Galveston, Texas, more than two years after the Emancipation Proclamation was signed. This flag-raising ceremony underscores our commitment to honoring this significant historical event and celebrating the contributions of African Americans to our community and nation.</w:t>
      </w:r>
    </w:p>
    <w:p w14:paraId="49A6CB70" w14:textId="77777777" w:rsidR="00C10AA4" w:rsidRDefault="00C10AA4" w:rsidP="00C10AA4">
      <w:pPr>
        <w:rPr>
          <w:rFonts w:ascii="Arial" w:hAnsi="Arial" w:cs="Arial"/>
          <w:i/>
          <w:iCs/>
          <w:sz w:val="28"/>
          <w:szCs w:val="28"/>
        </w:rPr>
      </w:pPr>
    </w:p>
    <w:p w14:paraId="1ED7582A" w14:textId="77777777" w:rsidR="00C10AA4" w:rsidRDefault="00C10AA4" w:rsidP="00C10AA4">
      <w:pPr>
        <w:rPr>
          <w:rFonts w:ascii="Arial" w:hAnsi="Arial" w:cs="Arial"/>
          <w:i/>
          <w:iCs/>
          <w:sz w:val="28"/>
          <w:szCs w:val="28"/>
        </w:rPr>
      </w:pPr>
      <w:r>
        <w:rPr>
          <w:rFonts w:ascii="Arial" w:hAnsi="Arial" w:cs="Arial"/>
          <w:i/>
          <w:iCs/>
          <w:sz w:val="28"/>
          <w:szCs w:val="28"/>
        </w:rPr>
        <w:t>The Pride flag raising at 1 PM signifies our support for the LGBTQ+ community and our dedication to promoting diversity, inclusion, and equality. June is recognized as Pride Month, celebrating the LGBTQ+ community's history, achievements, and ongoing struggle for equal rights.</w:t>
      </w:r>
    </w:p>
    <w:p w14:paraId="465DF9E1" w14:textId="77777777" w:rsidR="00C10AA4" w:rsidRDefault="00C10AA4" w:rsidP="00C10AA4">
      <w:pPr>
        <w:rPr>
          <w:rFonts w:ascii="Arial" w:hAnsi="Arial" w:cs="Arial"/>
          <w:i/>
          <w:iCs/>
          <w:sz w:val="28"/>
          <w:szCs w:val="28"/>
        </w:rPr>
      </w:pPr>
    </w:p>
    <w:p w14:paraId="1E48168A" w14:textId="77777777" w:rsidR="00C10AA4" w:rsidRDefault="00C10AA4" w:rsidP="00C10AA4">
      <w:pPr>
        <w:rPr>
          <w:rFonts w:ascii="Arial" w:hAnsi="Arial" w:cs="Arial"/>
          <w:i/>
          <w:iCs/>
          <w:sz w:val="28"/>
          <w:szCs w:val="28"/>
        </w:rPr>
      </w:pPr>
      <w:r>
        <w:rPr>
          <w:rFonts w:ascii="Arial" w:hAnsi="Arial" w:cs="Arial"/>
          <w:i/>
          <w:iCs/>
          <w:sz w:val="28"/>
          <w:szCs w:val="28"/>
        </w:rPr>
        <w:t>We invite all residents to join us in recognizing these important events and showing support for our diverse community.</w:t>
      </w:r>
    </w:p>
    <w:p w14:paraId="4E9571E4" w14:textId="77777777" w:rsidR="00C10AA4" w:rsidRDefault="00C10AA4" w:rsidP="00C10AA4">
      <w:pPr>
        <w:rPr>
          <w:rFonts w:ascii="Arial" w:hAnsi="Arial" w:cs="Arial"/>
          <w:i/>
          <w:iCs/>
          <w:sz w:val="28"/>
          <w:szCs w:val="28"/>
        </w:rPr>
      </w:pPr>
    </w:p>
    <w:p w14:paraId="563F15CA" w14:textId="77777777" w:rsidR="00C10AA4" w:rsidRDefault="00C10AA4" w:rsidP="00C10AA4">
      <w:pPr>
        <w:rPr>
          <w:rFonts w:ascii="Arial" w:hAnsi="Arial" w:cs="Arial"/>
          <w:i/>
          <w:iCs/>
          <w:sz w:val="28"/>
          <w:szCs w:val="28"/>
        </w:rPr>
      </w:pPr>
      <w:r>
        <w:rPr>
          <w:rFonts w:ascii="Arial" w:hAnsi="Arial" w:cs="Arial"/>
          <w:i/>
          <w:iCs/>
          <w:sz w:val="28"/>
          <w:szCs w:val="28"/>
        </w:rPr>
        <w:t>For more information, please contact: Paula Travis, 716-439-6665.</w:t>
      </w:r>
      <w:bookmarkStart w:id="0" w:name="_GoBack"/>
      <w:bookmarkEnd w:id="0"/>
    </w:p>
    <w:sectPr w:rsidR="00C10AA4" w:rsidSect="001E2DAE">
      <w:pgSz w:w="12240" w:h="15840" w:code="1"/>
      <w:pgMar w:top="1152" w:right="72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F48D0" w14:textId="77777777" w:rsidR="00776FE5" w:rsidRDefault="00776FE5">
      <w:r>
        <w:separator/>
      </w:r>
    </w:p>
  </w:endnote>
  <w:endnote w:type="continuationSeparator" w:id="0">
    <w:p w14:paraId="0E322318" w14:textId="77777777" w:rsidR="00776FE5" w:rsidRDefault="0077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ligraph421 BT">
    <w:altName w:val="Courier New"/>
    <w:charset w:val="00"/>
    <w:family w:val="script"/>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63591" w14:textId="77777777" w:rsidR="00776FE5" w:rsidRDefault="00776FE5">
      <w:r>
        <w:separator/>
      </w:r>
    </w:p>
  </w:footnote>
  <w:footnote w:type="continuationSeparator" w:id="0">
    <w:p w14:paraId="7322C2D4" w14:textId="77777777" w:rsidR="00776FE5" w:rsidRDefault="00776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878A1"/>
    <w:multiLevelType w:val="hybridMultilevel"/>
    <w:tmpl w:val="325A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D037C3"/>
    <w:multiLevelType w:val="hybridMultilevel"/>
    <w:tmpl w:val="59B00672"/>
    <w:lvl w:ilvl="0" w:tplc="E988C8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1B"/>
    <w:rsid w:val="000175DF"/>
    <w:rsid w:val="00026616"/>
    <w:rsid w:val="00057EFE"/>
    <w:rsid w:val="00062905"/>
    <w:rsid w:val="00080606"/>
    <w:rsid w:val="0009472E"/>
    <w:rsid w:val="000B1ED5"/>
    <w:rsid w:val="000E1C3C"/>
    <w:rsid w:val="000E785F"/>
    <w:rsid w:val="00153059"/>
    <w:rsid w:val="00157DF8"/>
    <w:rsid w:val="001D1FA0"/>
    <w:rsid w:val="001E05EC"/>
    <w:rsid w:val="001E2DAE"/>
    <w:rsid w:val="00290D48"/>
    <w:rsid w:val="002A6B31"/>
    <w:rsid w:val="002A7286"/>
    <w:rsid w:val="002C6539"/>
    <w:rsid w:val="002E3791"/>
    <w:rsid w:val="002F246F"/>
    <w:rsid w:val="00311F5D"/>
    <w:rsid w:val="00316A0D"/>
    <w:rsid w:val="00350B28"/>
    <w:rsid w:val="00353758"/>
    <w:rsid w:val="003B3A1B"/>
    <w:rsid w:val="003E03BD"/>
    <w:rsid w:val="00402C39"/>
    <w:rsid w:val="0043587D"/>
    <w:rsid w:val="004740EB"/>
    <w:rsid w:val="004A5BCE"/>
    <w:rsid w:val="00584F72"/>
    <w:rsid w:val="005924EA"/>
    <w:rsid w:val="005D1547"/>
    <w:rsid w:val="005D55A6"/>
    <w:rsid w:val="005F72D1"/>
    <w:rsid w:val="006B4B2F"/>
    <w:rsid w:val="006D673E"/>
    <w:rsid w:val="006F5ECC"/>
    <w:rsid w:val="007323CB"/>
    <w:rsid w:val="0076778C"/>
    <w:rsid w:val="00776FE5"/>
    <w:rsid w:val="00783E0B"/>
    <w:rsid w:val="007A181B"/>
    <w:rsid w:val="007A45B5"/>
    <w:rsid w:val="007F2AED"/>
    <w:rsid w:val="0081590A"/>
    <w:rsid w:val="00822114"/>
    <w:rsid w:val="00830283"/>
    <w:rsid w:val="00840F24"/>
    <w:rsid w:val="00856B0D"/>
    <w:rsid w:val="00866FDA"/>
    <w:rsid w:val="0087615F"/>
    <w:rsid w:val="008858F7"/>
    <w:rsid w:val="008C519C"/>
    <w:rsid w:val="00900615"/>
    <w:rsid w:val="00A15D55"/>
    <w:rsid w:val="00A3041C"/>
    <w:rsid w:val="00A32625"/>
    <w:rsid w:val="00A74C62"/>
    <w:rsid w:val="00B1793D"/>
    <w:rsid w:val="00B42059"/>
    <w:rsid w:val="00B42064"/>
    <w:rsid w:val="00B51B70"/>
    <w:rsid w:val="00B70E06"/>
    <w:rsid w:val="00B73141"/>
    <w:rsid w:val="00BA3DD7"/>
    <w:rsid w:val="00BD1B1C"/>
    <w:rsid w:val="00BD6BC0"/>
    <w:rsid w:val="00BF10A9"/>
    <w:rsid w:val="00C02CFC"/>
    <w:rsid w:val="00C10AA4"/>
    <w:rsid w:val="00C43BD1"/>
    <w:rsid w:val="00C808F4"/>
    <w:rsid w:val="00CA683C"/>
    <w:rsid w:val="00CB584A"/>
    <w:rsid w:val="00CD75EF"/>
    <w:rsid w:val="00CF1437"/>
    <w:rsid w:val="00D27FD3"/>
    <w:rsid w:val="00D3423E"/>
    <w:rsid w:val="00D4464E"/>
    <w:rsid w:val="00D475D9"/>
    <w:rsid w:val="00D51613"/>
    <w:rsid w:val="00D65444"/>
    <w:rsid w:val="00D83995"/>
    <w:rsid w:val="00DA3570"/>
    <w:rsid w:val="00DB2188"/>
    <w:rsid w:val="00E00701"/>
    <w:rsid w:val="00E44527"/>
    <w:rsid w:val="00E731C5"/>
    <w:rsid w:val="00E919E8"/>
    <w:rsid w:val="00EA76F9"/>
    <w:rsid w:val="00EB5F19"/>
    <w:rsid w:val="00EB787A"/>
    <w:rsid w:val="00EC57D9"/>
    <w:rsid w:val="00EF4FD7"/>
    <w:rsid w:val="00F011BD"/>
    <w:rsid w:val="00F01234"/>
    <w:rsid w:val="00FC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CB17"/>
  <w15:docId w15:val="{F921193F-1AAF-49A5-96A7-BA57C556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701"/>
    <w:rPr>
      <w:sz w:val="24"/>
    </w:rPr>
  </w:style>
  <w:style w:type="paragraph" w:styleId="Heading1">
    <w:name w:val="heading 1"/>
    <w:basedOn w:val="Normal"/>
    <w:next w:val="Normal"/>
    <w:qFormat/>
    <w:rsid w:val="00E00701"/>
    <w:pPr>
      <w:keepNext/>
      <w:outlineLvl w:val="0"/>
    </w:pPr>
    <w:rPr>
      <w:b/>
      <w:bCs/>
      <w:szCs w:val="24"/>
    </w:rPr>
  </w:style>
  <w:style w:type="paragraph" w:styleId="Heading2">
    <w:name w:val="heading 2"/>
    <w:basedOn w:val="Normal"/>
    <w:next w:val="Normal"/>
    <w:link w:val="Heading2Char"/>
    <w:uiPriority w:val="9"/>
    <w:unhideWhenUsed/>
    <w:qFormat/>
    <w:rsid w:val="00157D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E00701"/>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E00701"/>
    <w:rPr>
      <w:rFonts w:ascii="Arial" w:hAnsi="Arial"/>
      <w:sz w:val="20"/>
    </w:rPr>
  </w:style>
  <w:style w:type="paragraph" w:styleId="Header">
    <w:name w:val="header"/>
    <w:basedOn w:val="Normal"/>
    <w:semiHidden/>
    <w:rsid w:val="00E00701"/>
    <w:pPr>
      <w:tabs>
        <w:tab w:val="center" w:pos="4320"/>
        <w:tab w:val="right" w:pos="8640"/>
      </w:tabs>
    </w:pPr>
  </w:style>
  <w:style w:type="paragraph" w:styleId="Footer">
    <w:name w:val="footer"/>
    <w:basedOn w:val="Normal"/>
    <w:semiHidden/>
    <w:rsid w:val="00E00701"/>
    <w:pPr>
      <w:tabs>
        <w:tab w:val="center" w:pos="4320"/>
        <w:tab w:val="right" w:pos="8640"/>
      </w:tabs>
    </w:pPr>
  </w:style>
  <w:style w:type="paragraph" w:styleId="NormalWeb">
    <w:name w:val="Normal (Web)"/>
    <w:basedOn w:val="Normal"/>
    <w:uiPriority w:val="99"/>
    <w:semiHidden/>
    <w:unhideWhenUsed/>
    <w:rsid w:val="00BD6BC0"/>
    <w:pPr>
      <w:spacing w:before="100" w:beforeAutospacing="1" w:after="100" w:afterAutospacing="1"/>
    </w:pPr>
    <w:rPr>
      <w:rFonts w:eastAsiaTheme="minorEastAsia"/>
      <w:szCs w:val="24"/>
    </w:rPr>
  </w:style>
  <w:style w:type="paragraph" w:styleId="ListParagraph">
    <w:name w:val="List Paragraph"/>
    <w:basedOn w:val="Normal"/>
    <w:uiPriority w:val="34"/>
    <w:qFormat/>
    <w:rsid w:val="00E731C5"/>
    <w:pPr>
      <w:ind w:left="720"/>
      <w:contextualSpacing/>
    </w:pPr>
  </w:style>
  <w:style w:type="paragraph" w:styleId="FootnoteText">
    <w:name w:val="footnote text"/>
    <w:basedOn w:val="Normal"/>
    <w:link w:val="FootnoteTextChar"/>
    <w:uiPriority w:val="99"/>
    <w:semiHidden/>
    <w:unhideWhenUsed/>
    <w:rsid w:val="00D65444"/>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semiHidden/>
    <w:rsid w:val="00D65444"/>
    <w:rPr>
      <w:rFonts w:asciiTheme="minorHAnsi" w:eastAsiaTheme="minorEastAsia" w:hAnsiTheme="minorHAnsi" w:cstheme="minorBidi"/>
      <w:lang w:eastAsia="zh-CN"/>
    </w:rPr>
  </w:style>
  <w:style w:type="character" w:styleId="FootnoteReference">
    <w:name w:val="footnote reference"/>
    <w:basedOn w:val="DefaultParagraphFont"/>
    <w:uiPriority w:val="99"/>
    <w:semiHidden/>
    <w:unhideWhenUsed/>
    <w:rsid w:val="00D65444"/>
    <w:rPr>
      <w:vertAlign w:val="superscript"/>
    </w:rPr>
  </w:style>
  <w:style w:type="character" w:styleId="CommentReference">
    <w:name w:val="annotation reference"/>
    <w:basedOn w:val="DefaultParagraphFont"/>
    <w:uiPriority w:val="99"/>
    <w:semiHidden/>
    <w:unhideWhenUsed/>
    <w:rsid w:val="006D673E"/>
    <w:rPr>
      <w:sz w:val="16"/>
      <w:szCs w:val="16"/>
    </w:rPr>
  </w:style>
  <w:style w:type="paragraph" w:styleId="CommentText">
    <w:name w:val="annotation text"/>
    <w:basedOn w:val="Normal"/>
    <w:link w:val="CommentTextChar"/>
    <w:uiPriority w:val="99"/>
    <w:semiHidden/>
    <w:unhideWhenUsed/>
    <w:rsid w:val="006D673E"/>
    <w:rPr>
      <w:sz w:val="20"/>
    </w:rPr>
  </w:style>
  <w:style w:type="character" w:customStyle="1" w:styleId="CommentTextChar">
    <w:name w:val="Comment Text Char"/>
    <w:basedOn w:val="DefaultParagraphFont"/>
    <w:link w:val="CommentText"/>
    <w:uiPriority w:val="99"/>
    <w:semiHidden/>
    <w:rsid w:val="006D673E"/>
  </w:style>
  <w:style w:type="paragraph" w:styleId="CommentSubject">
    <w:name w:val="annotation subject"/>
    <w:basedOn w:val="CommentText"/>
    <w:next w:val="CommentText"/>
    <w:link w:val="CommentSubjectChar"/>
    <w:uiPriority w:val="99"/>
    <w:semiHidden/>
    <w:unhideWhenUsed/>
    <w:rsid w:val="006D673E"/>
    <w:rPr>
      <w:b/>
      <w:bCs/>
    </w:rPr>
  </w:style>
  <w:style w:type="character" w:customStyle="1" w:styleId="CommentSubjectChar">
    <w:name w:val="Comment Subject Char"/>
    <w:basedOn w:val="CommentTextChar"/>
    <w:link w:val="CommentSubject"/>
    <w:uiPriority w:val="99"/>
    <w:semiHidden/>
    <w:rsid w:val="006D673E"/>
    <w:rPr>
      <w:b/>
      <w:bCs/>
    </w:rPr>
  </w:style>
  <w:style w:type="paragraph" w:styleId="BalloonText">
    <w:name w:val="Balloon Text"/>
    <w:basedOn w:val="Normal"/>
    <w:link w:val="BalloonTextChar"/>
    <w:uiPriority w:val="99"/>
    <w:semiHidden/>
    <w:unhideWhenUsed/>
    <w:rsid w:val="006D673E"/>
    <w:rPr>
      <w:rFonts w:ascii="Tahoma" w:hAnsi="Tahoma" w:cs="Tahoma"/>
      <w:sz w:val="16"/>
      <w:szCs w:val="16"/>
    </w:rPr>
  </w:style>
  <w:style w:type="character" w:customStyle="1" w:styleId="BalloonTextChar">
    <w:name w:val="Balloon Text Char"/>
    <w:basedOn w:val="DefaultParagraphFont"/>
    <w:link w:val="BalloonText"/>
    <w:uiPriority w:val="99"/>
    <w:semiHidden/>
    <w:rsid w:val="006D673E"/>
    <w:rPr>
      <w:rFonts w:ascii="Tahoma" w:hAnsi="Tahoma" w:cs="Tahoma"/>
      <w:sz w:val="16"/>
      <w:szCs w:val="16"/>
    </w:rPr>
  </w:style>
  <w:style w:type="character" w:styleId="Strong">
    <w:name w:val="Strong"/>
    <w:basedOn w:val="DefaultParagraphFont"/>
    <w:uiPriority w:val="22"/>
    <w:qFormat/>
    <w:rsid w:val="00C02CFC"/>
    <w:rPr>
      <w:b/>
      <w:bCs/>
    </w:rPr>
  </w:style>
  <w:style w:type="character" w:styleId="Hyperlink">
    <w:name w:val="Hyperlink"/>
    <w:rsid w:val="00EA76F9"/>
    <w:rPr>
      <w:color w:val="0563C1"/>
      <w:u w:val="single"/>
    </w:rPr>
  </w:style>
  <w:style w:type="character" w:customStyle="1" w:styleId="Heading2Char">
    <w:name w:val="Heading 2 Char"/>
    <w:basedOn w:val="DefaultParagraphFont"/>
    <w:link w:val="Heading2"/>
    <w:uiPriority w:val="9"/>
    <w:rsid w:val="00157DF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28">
      <w:bodyDiv w:val="1"/>
      <w:marLeft w:val="0"/>
      <w:marRight w:val="0"/>
      <w:marTop w:val="0"/>
      <w:marBottom w:val="0"/>
      <w:divBdr>
        <w:top w:val="none" w:sz="0" w:space="0" w:color="auto"/>
        <w:left w:val="none" w:sz="0" w:space="0" w:color="auto"/>
        <w:bottom w:val="none" w:sz="0" w:space="0" w:color="auto"/>
        <w:right w:val="none" w:sz="0" w:space="0" w:color="auto"/>
      </w:divBdr>
    </w:div>
    <w:div w:id="1169632761">
      <w:bodyDiv w:val="1"/>
      <w:marLeft w:val="0"/>
      <w:marRight w:val="0"/>
      <w:marTop w:val="0"/>
      <w:marBottom w:val="0"/>
      <w:divBdr>
        <w:top w:val="none" w:sz="0" w:space="0" w:color="auto"/>
        <w:left w:val="none" w:sz="0" w:space="0" w:color="auto"/>
        <w:bottom w:val="none" w:sz="0" w:space="0" w:color="auto"/>
        <w:right w:val="none" w:sz="0" w:space="0" w:color="auto"/>
      </w:divBdr>
    </w:div>
    <w:div w:id="13800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Department of Building Inspection</vt:lpstr>
    </vt:vector>
  </TitlesOfParts>
  <Company>HP</Company>
  <LinksUpToDate>false</LinksUpToDate>
  <CharactersWithSpaces>1509</CharactersWithSpaces>
  <SharedDoc>false</SharedDoc>
  <HLinks>
    <vt:vector size="6" baseType="variant">
      <vt:variant>
        <vt:i4>2162783</vt:i4>
      </vt:variant>
      <vt:variant>
        <vt:i4>-1</vt:i4>
      </vt:variant>
      <vt:variant>
        <vt:i4>1032</vt:i4>
      </vt:variant>
      <vt:variant>
        <vt:i4>1</vt:i4>
      </vt:variant>
      <vt:variant>
        <vt:lpwstr>H:\dmorrison\Human Relations\LOGO.1.TIF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Building Inspection</dc:title>
  <dc:creator>Laura Benedict</dc:creator>
  <cp:lastModifiedBy>Paula Halladay Travis</cp:lastModifiedBy>
  <cp:revision>2</cp:revision>
  <cp:lastPrinted>2024-04-12T16:34:00Z</cp:lastPrinted>
  <dcterms:created xsi:type="dcterms:W3CDTF">2024-05-31T15:50:00Z</dcterms:created>
  <dcterms:modified xsi:type="dcterms:W3CDTF">2024-05-31T15:50:00Z</dcterms:modified>
</cp:coreProperties>
</file>